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1E299" w14:textId="6694E401" w:rsidR="00C154F3" w:rsidRPr="00435A60" w:rsidRDefault="00FB1712" w:rsidP="000F4AF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56"/>
          <w:szCs w:val="56"/>
          <w:lang w:eastAsia="zh-CN"/>
        </w:rPr>
      </w:pPr>
      <w:proofErr w:type="spellStart"/>
      <w:r w:rsidRPr="00435A60">
        <w:rPr>
          <w:rFonts w:ascii="Arial" w:eastAsia="MingLiU" w:hAnsi="Arial" w:cs="Arial"/>
          <w:b/>
          <w:bCs/>
          <w:sz w:val="24"/>
          <w:szCs w:val="24"/>
        </w:rPr>
        <w:t>凱柏膠寶攜帶創新、永續及高</w:t>
      </w:r>
      <w:proofErr w:type="spellEnd"/>
      <w:r w:rsidRPr="00435A60">
        <w:rPr>
          <w:rFonts w:ascii="Arial" w:eastAsia="MingLiU" w:hAnsi="Arial" w:cs="Arial"/>
          <w:b/>
          <w:bCs/>
          <w:sz w:val="24"/>
          <w:szCs w:val="24"/>
          <w:lang w:eastAsia="zh-CN"/>
        </w:rPr>
        <w:t>性</w:t>
      </w:r>
      <w:proofErr w:type="spellStart"/>
      <w:r w:rsidRPr="00435A60">
        <w:rPr>
          <w:rFonts w:ascii="Arial" w:eastAsia="MingLiU" w:hAnsi="Arial" w:cs="Arial"/>
          <w:b/>
          <w:bCs/>
          <w:sz w:val="24"/>
          <w:szCs w:val="24"/>
        </w:rPr>
        <w:t>能的</w:t>
      </w:r>
      <w:proofErr w:type="spellEnd"/>
      <w:r w:rsidRPr="00435A60">
        <w:rPr>
          <w:rFonts w:ascii="Arial" w:eastAsia="MingLiU" w:hAnsi="Arial" w:cs="Arial"/>
          <w:b/>
          <w:bCs/>
          <w:sz w:val="24"/>
          <w:szCs w:val="24"/>
        </w:rPr>
        <w:t>TPE</w:t>
      </w:r>
      <w:proofErr w:type="spellStart"/>
      <w:r w:rsidRPr="00435A60">
        <w:rPr>
          <w:rFonts w:ascii="Arial" w:eastAsia="MingLiU" w:hAnsi="Arial" w:cs="Arial"/>
          <w:b/>
          <w:bCs/>
          <w:sz w:val="24"/>
          <w:szCs w:val="24"/>
        </w:rPr>
        <w:t>解決方案重磅亮相</w:t>
      </w:r>
      <w:proofErr w:type="spellEnd"/>
      <w:r w:rsidRPr="00435A60">
        <w:rPr>
          <w:rFonts w:ascii="Arial" w:eastAsia="MingLiU" w:hAnsi="Arial" w:cs="Arial"/>
          <w:b/>
          <w:bCs/>
          <w:sz w:val="24"/>
          <w:szCs w:val="24"/>
        </w:rPr>
        <w:t>Plastics &amp; Rubber Thailand 2025</w:t>
      </w:r>
    </w:p>
    <w:p w14:paraId="68000C72" w14:textId="50D97BAC" w:rsidR="000255A7" w:rsidRPr="00435A60" w:rsidRDefault="00FB1712" w:rsidP="00C154F3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全球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塑性彈性體（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）製造商，凱柏膠寶欣然宣布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將參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2025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年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5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月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14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日至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17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日在泰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國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曼谷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BITEC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展覽中心舉行的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Plastic</w:t>
      </w:r>
      <w:r w:rsidR="008E2D00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s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&amp; Rubber Thailand 2025 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。屆時，凱柏膠寶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將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99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號</w:t>
      </w:r>
      <w:r w:rsidR="008F30EE" w:rsidRPr="008F30EE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展廳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AL25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展位重點展其創新、永續及高性能的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解決方案，涵蓋汽車、電子、包裝及醫療等多個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用領域。</w:t>
      </w:r>
    </w:p>
    <w:p w14:paraId="28C269EF" w14:textId="77777777" w:rsidR="00FB1712" w:rsidRPr="00435A60" w:rsidRDefault="00FB1712" w:rsidP="00C154F3">
      <w:pPr>
        <w:spacing w:line="360" w:lineRule="auto"/>
        <w:ind w:right="1559"/>
        <w:jc w:val="both"/>
        <w:rPr>
          <w:rFonts w:ascii="Arial" w:eastAsia="MingLiU" w:hAnsi="Arial" w:cs="Arial"/>
          <w:color w:val="FF0000"/>
          <w:sz w:val="6"/>
          <w:szCs w:val="6"/>
          <w:lang w:eastAsia="zh-CN"/>
        </w:rPr>
      </w:pPr>
    </w:p>
    <w:p w14:paraId="0DD8D97D" w14:textId="77777777" w:rsidR="00FB1712" w:rsidRPr="00435A60" w:rsidRDefault="00FB1712" w:rsidP="0007170B">
      <w:pPr>
        <w:spacing w:line="360" w:lineRule="auto"/>
        <w:ind w:right="1555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永續發展</w:t>
      </w:r>
      <w:proofErr w:type="gramStart"/>
      <w:r w:rsidRPr="00435A60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為</w:t>
      </w:r>
      <w:proofErr w:type="gramEnd"/>
      <w:r w:rsidRPr="00435A60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核心</w:t>
      </w:r>
    </w:p>
    <w:p w14:paraId="40E54BE1" w14:textId="29CFA86A" w:rsidR="00FB1712" w:rsidRPr="002A1189" w:rsidRDefault="00FB1712" w:rsidP="00FB1712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凱柏膠寶致力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永續發展，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幫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助製造商更有效地減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少碳足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跡。我們的高效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解決方案提供</w:t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instrText>HYPERLINK "https://www.kraiburg-tpe.com/zh-hans/%E5%8F%AF%E6%8C%81%E7%BB%AD%E6%80%A7%E5%8F%91%E5%B1%95"</w:instrText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回收成分</w:t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和生物基材料</w:t>
      </w:r>
      <w:proofErr w:type="gramStart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兩</w:t>
      </w:r>
      <w:proofErr w:type="gramEnd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種選</w:t>
      </w:r>
      <w:proofErr w:type="gramStart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擇</w:t>
      </w:r>
      <w:proofErr w:type="gramEnd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，廣泛</w:t>
      </w:r>
      <w:proofErr w:type="gramStart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應用於</w:t>
      </w:r>
      <w:proofErr w:type="gramEnd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汽車、智慧消費電子和個人護理等領域。</w:t>
      </w:r>
    </w:p>
    <w:p w14:paraId="188C5C32" w14:textId="13FDC6C1" w:rsidR="00FB1712" w:rsidRPr="00435A60" w:rsidRDefault="00FB1712" w:rsidP="00FB1712">
      <w:pPr>
        <w:spacing w:line="360" w:lineRule="auto"/>
        <w:ind w:right="1555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此外，凱柏膠寶在永續性方面的承諾體現在多個方面：其位</w:t>
      </w:r>
      <w:proofErr w:type="gramStart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德</w:t>
      </w:r>
      <w:proofErr w:type="gramStart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國</w:t>
      </w:r>
      <w:proofErr w:type="gramEnd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生產基地生產的部分</w:t>
      </w: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化合物榮獲</w:t>
      </w: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ISCC PLUS</w:t>
      </w: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認證，而馬</w:t>
      </w:r>
      <w:proofErr w:type="gramStart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來</w:t>
      </w:r>
      <w:proofErr w:type="gramEnd"/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西亞生產基地生產的</w:t>
      </w: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化合物則榮獲</w:t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instrText>HYPERLINK "https://www.kraiburg-tpe.com/zh-hans/%E5%85%A8%E7%90%83%E5%9B%9E%E6%94%B6%E6%A0%87%E5%87%86-GRS-%E8%AE%A4%E8%AF%81"</w:instrText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GRS</w:t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認證</w:t>
      </w:r>
      <w:r w:rsidR="002A1189"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2A118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同時，凱柏膠寶也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客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戶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提供產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品碳足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跡值的支持，以便進一步滿足客</w:t>
      </w:r>
      <w:proofErr w:type="gramStart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戶</w:t>
      </w:r>
      <w:proofErr w:type="gramEnd"/>
      <w:r w:rsidRPr="00435A6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需求。</w:t>
      </w:r>
    </w:p>
    <w:p w14:paraId="746F9541" w14:textId="77777777" w:rsidR="00C44DE3" w:rsidRPr="00435A60" w:rsidRDefault="00C44DE3" w:rsidP="00C44DE3">
      <w:pPr>
        <w:spacing w:line="360" w:lineRule="auto"/>
        <w:ind w:right="1559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368DEE4B" w14:textId="77777777" w:rsidR="00FB1712" w:rsidRPr="00435A60" w:rsidRDefault="00FB1712" w:rsidP="00C44DE3">
      <w:pPr>
        <w:spacing w:line="360" w:lineRule="auto"/>
        <w:ind w:right="1555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適</w:t>
      </w:r>
      <w:proofErr w:type="gramStart"/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用於</w:t>
      </w:r>
      <w:proofErr w:type="gramEnd"/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智慧消費性電子產品的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424AE406" w14:textId="09EE3A79" w:rsidR="00FB1712" w:rsidRPr="00435A60" w:rsidRDefault="00FB1712" w:rsidP="00FB1712">
      <w:pPr>
        <w:spacing w:before="100" w:beforeAutospacing="1" w:after="100" w:afterAutospacing="1" w:line="360" w:lineRule="auto"/>
        <w:ind w:right="1555"/>
        <w:jc w:val="both"/>
        <w:rPr>
          <w:rFonts w:ascii="Arial" w:eastAsia="MingLiU" w:hAnsi="Arial" w:cs="Arial"/>
          <w:sz w:val="20"/>
          <w:szCs w:val="20"/>
          <w:lang w:eastAsia="zh-CN" w:bidi="ar-SA"/>
        </w:rPr>
      </w:pP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凱柏膠寶的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TPE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材質具有出色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的耐刮擦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、耐磨損和耐化學性等優異性能，同時提供柔軟觸感和豐富的色彩選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擇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，完美滿足可穿戴設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備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、虛擬實境（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VR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）設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備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和遊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戲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配件等產品的設計需求。</w:t>
      </w:r>
    </w:p>
    <w:p w14:paraId="15310859" w14:textId="75220C13" w:rsidR="00996EC8" w:rsidRDefault="00FB1712" w:rsidP="00FB1712">
      <w:pPr>
        <w:spacing w:before="100" w:beforeAutospacing="1" w:after="100" w:afterAutospacing="1" w:line="360" w:lineRule="auto"/>
        <w:ind w:right="1555"/>
        <w:jc w:val="both"/>
        <w:rPr>
          <w:rFonts w:ascii="Arial" w:hAnsi="Arial" w:cs="Arial"/>
          <w:sz w:val="20"/>
          <w:szCs w:val="20"/>
          <w:lang w:eastAsia="zh-CN" w:bidi="ar-SA"/>
        </w:rPr>
      </w:pP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此外，凱柏膠寶也</w:t>
      </w:r>
      <w:r w:rsidRPr="002A1189">
        <w:rPr>
          <w:rFonts w:ascii="Arial" w:eastAsia="MingLiU" w:hAnsi="Arial" w:cs="Arial"/>
          <w:sz w:val="20"/>
          <w:szCs w:val="20"/>
          <w:lang w:eastAsia="zh-CN" w:bidi="ar-SA"/>
        </w:rPr>
        <w:t>提供</w:t>
      </w:r>
      <w:r w:rsidR="002A1189" w:rsidRPr="002A1189">
        <w:rPr>
          <w:rFonts w:ascii="Arial" w:eastAsia="MingLiU" w:hAnsi="Arial" w:cs="Arial"/>
          <w:sz w:val="20"/>
          <w:szCs w:val="20"/>
          <w:lang w:eastAsia="zh-CN" w:bidi="ar-SA"/>
        </w:rPr>
        <w:fldChar w:fldCharType="begin"/>
      </w:r>
      <w:r w:rsidR="002A1189" w:rsidRPr="002A1189">
        <w:rPr>
          <w:rFonts w:ascii="Arial" w:eastAsia="MingLiU" w:hAnsi="Arial" w:cs="Arial"/>
          <w:sz w:val="20"/>
          <w:szCs w:val="20"/>
          <w:lang w:eastAsia="zh-CN" w:bidi="ar-SA"/>
        </w:rPr>
        <w:instrText>HYPERLINK "https://www.kraiburg-tpe.com/zh-hans/anquanxingbeishouguanzhudezhuti"</w:instrText>
      </w:r>
      <w:r w:rsidR="002A1189" w:rsidRPr="002A1189">
        <w:rPr>
          <w:rFonts w:ascii="Arial" w:eastAsia="MingLiU" w:hAnsi="Arial" w:cs="Arial"/>
          <w:sz w:val="20"/>
          <w:szCs w:val="20"/>
          <w:lang w:eastAsia="zh-CN" w:bidi="ar-SA"/>
        </w:rPr>
      </w:r>
      <w:r w:rsidR="002A1189" w:rsidRPr="002A1189">
        <w:rPr>
          <w:rFonts w:ascii="Arial" w:eastAsia="MingLiU" w:hAnsi="Arial" w:cs="Arial"/>
          <w:sz w:val="20"/>
          <w:szCs w:val="20"/>
          <w:lang w:eastAsia="zh-CN" w:bidi="ar-SA"/>
        </w:rPr>
        <w:fldChar w:fldCharType="separate"/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 w:bidi="ar-SA"/>
        </w:rPr>
        <w:t>阻燃</w:t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 w:bidi="ar-SA"/>
        </w:rPr>
        <w:t>TPE</w:t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 w:bidi="ar-SA"/>
        </w:rPr>
        <w:t>系列</w:t>
      </w:r>
      <w:r w:rsidR="002A1189" w:rsidRPr="002A1189">
        <w:rPr>
          <w:rFonts w:ascii="Arial" w:eastAsia="MingLiU" w:hAnsi="Arial" w:cs="Arial"/>
          <w:sz w:val="20"/>
          <w:szCs w:val="20"/>
          <w:lang w:eastAsia="zh-CN" w:bidi="ar-SA"/>
        </w:rPr>
        <w:fldChar w:fldCharType="end"/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（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GWIT 960°C at 2mm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，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UL94V0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），進一步增強設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備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的安全性。</w:t>
      </w:r>
    </w:p>
    <w:p w14:paraId="2ACD63C8" w14:textId="3AD4EA65" w:rsidR="00FB1712" w:rsidRPr="00435A60" w:rsidRDefault="00FB1712" w:rsidP="00FB1712">
      <w:pPr>
        <w:spacing w:before="100" w:beforeAutospacing="1" w:after="100" w:afterAutospacing="1" w:line="360" w:lineRule="auto"/>
        <w:ind w:right="1555"/>
        <w:jc w:val="both"/>
        <w:rPr>
          <w:rFonts w:ascii="Arial" w:eastAsia="MingLiU" w:hAnsi="Arial" w:cs="Arial"/>
          <w:sz w:val="20"/>
          <w:szCs w:val="20"/>
          <w:lang w:eastAsia="zh-CN" w:bidi="ar-SA"/>
        </w:rPr>
      </w:pP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lastRenderedPageBreak/>
        <w:t>同時，我司也推出了透光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TPE</w:t>
      </w:r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系列，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專為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美觀照明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應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 w:bidi="ar-SA"/>
        </w:rPr>
        <w:t>用設計，兼具功能性與視覺效果，提升產品設計的整體美感。</w:t>
      </w:r>
    </w:p>
    <w:p w14:paraId="70B4E869" w14:textId="77777777" w:rsidR="00C44DE3" w:rsidRPr="00435A60" w:rsidRDefault="00C44DE3" w:rsidP="00C154F3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64449B7" w14:textId="3A9ACC62" w:rsidR="00172869" w:rsidRPr="00435A60" w:rsidRDefault="00FB1712" w:rsidP="00C154F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推</w:t>
      </w:r>
      <w:proofErr w:type="gramStart"/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動</w:t>
      </w:r>
      <w:proofErr w:type="gramEnd"/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汽車產業的高性能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 TPE 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055C6676" w14:textId="0B69A18C" w:rsidR="00FB1712" w:rsidRPr="00435A60" w:rsidRDefault="00FB1712" w:rsidP="00932F6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sz w:val="20"/>
          <w:szCs w:val="20"/>
          <w:lang w:eastAsia="zh-CN"/>
        </w:rPr>
        <w:t>凱柏膠寶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汽車行業打造的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材料，兼顧耐用性、舒適性與高性能，融合了優異的耐候性、柔軟觸感表面以及化學穩定性，適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汽車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外飾與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力系統。</w:t>
      </w:r>
    </w:p>
    <w:p w14:paraId="26D81335" w14:textId="77777777" w:rsidR="00132E1F" w:rsidRPr="00435A60" w:rsidRDefault="00132E1F" w:rsidP="00932F6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114FCA0B" w14:textId="77777777" w:rsidR="00FB1712" w:rsidRPr="00435A60" w:rsidRDefault="00FB1712" w:rsidP="00132E1F">
      <w:p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滿足包裝產業需求的安全解決方案</w:t>
      </w:r>
    </w:p>
    <w:p w14:paraId="3A279C8F" w14:textId="60351F0A" w:rsidR="00FB1712" w:rsidRPr="002A1189" w:rsidRDefault="00FB1712" w:rsidP="00FB1712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sz w:val="20"/>
          <w:szCs w:val="20"/>
          <w:lang w:eastAsia="zh-CN"/>
        </w:rPr>
        <w:t>我司的高性能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材料符合美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FDA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、歐盟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以及中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GB 4806.7-2023 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食品接觸安全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，適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"https://www.kraiburg-tpe.com/zh-hans/%E5%8C%96%E5%A6%86%E5%93%81%E5%8C%85%E8%A3%85TPE%E6%9D%90%E6%96%99"</w:instrText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食品、化妝品與護膚品包裝</w:t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2A1189">
        <w:rPr>
          <w:rFonts w:ascii="Arial" w:eastAsia="MingLiU" w:hAnsi="Arial" w:cs="Arial"/>
          <w:sz w:val="20"/>
          <w:szCs w:val="20"/>
          <w:lang w:eastAsia="zh-CN"/>
        </w:rPr>
        <w:t>，確保使用過程中的安全與可靠性。</w:t>
      </w:r>
    </w:p>
    <w:p w14:paraId="1A3B1F2E" w14:textId="1CADF690" w:rsidR="00FB1712" w:rsidRPr="002A1189" w:rsidRDefault="00FB1712" w:rsidP="00FB1712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2A1189">
        <w:rPr>
          <w:rFonts w:ascii="Arial" w:eastAsia="MingLiU" w:hAnsi="Arial" w:cs="Arial"/>
          <w:sz w:val="20"/>
          <w:szCs w:val="20"/>
          <w:lang w:eastAsia="zh-CN"/>
        </w:rPr>
        <w:t>此</w:t>
      </w:r>
      <w:r w:rsidRPr="002A11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A1189">
        <w:rPr>
          <w:rFonts w:ascii="Arial" w:eastAsia="MingLiU" w:hAnsi="Arial" w:cs="Arial"/>
          <w:sz w:val="20"/>
          <w:szCs w:val="20"/>
          <w:lang w:eastAsia="zh-CN"/>
        </w:rPr>
        <w:t>材料具</w:t>
      </w:r>
      <w:proofErr w:type="gramStart"/>
      <w:r w:rsidRPr="002A1189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2A1189">
        <w:rPr>
          <w:rFonts w:ascii="Arial" w:eastAsia="MingLiU" w:hAnsi="Arial" w:cs="Arial"/>
          <w:sz w:val="20"/>
          <w:szCs w:val="20"/>
          <w:lang w:eastAsia="zh-CN"/>
        </w:rPr>
        <w:t>卓越的耐化學性，且不含</w:t>
      </w:r>
      <w:proofErr w:type="gramStart"/>
      <w:r w:rsidRPr="002A1189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2A1189">
        <w:rPr>
          <w:rFonts w:ascii="Arial" w:eastAsia="MingLiU" w:hAnsi="Arial" w:cs="Arial"/>
          <w:sz w:val="20"/>
          <w:szCs w:val="20"/>
          <w:lang w:eastAsia="zh-CN"/>
        </w:rPr>
        <w:t>物源成分，是滿足健康、安全與永續要求的理想包裝解決方案。</w:t>
      </w:r>
    </w:p>
    <w:p w14:paraId="79961468" w14:textId="77777777" w:rsidR="000255A7" w:rsidRPr="002A1189" w:rsidRDefault="000255A7" w:rsidP="00C154F3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16EA1B48" w14:textId="7CF5DE68" w:rsidR="00683F08" w:rsidRPr="002A1189" w:rsidRDefault="00FB1712" w:rsidP="00683F08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2A1189">
        <w:rPr>
          <w:rFonts w:ascii="Arial" w:eastAsia="MingLiU" w:hAnsi="Arial" w:cs="Arial"/>
          <w:b/>
          <w:bCs/>
          <w:sz w:val="20"/>
          <w:szCs w:val="20"/>
          <w:lang w:eastAsia="zh-CN"/>
        </w:rPr>
        <w:t>醫療與健康領域的創新</w:t>
      </w:r>
      <w:r w:rsidRPr="002A1189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 TPE </w:t>
      </w:r>
      <w:r w:rsidRPr="002A1189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098175D3" w14:textId="2FEB1E48" w:rsidR="00FB1712" w:rsidRPr="00435A60" w:rsidRDefault="00FB1712" w:rsidP="00683F08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2A1189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"https://www.kraiburg-tpe.com/zh-hans/%E7%83%AD%E5%A1%91%E5%AE%9D-h-%E5%8C%BB%E7%96%97%E4%BF%9D%E5%81%A5-tpe"</w:instrText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proofErr w:type="gramStart"/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塑寶</w:t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 xml:space="preserve"> H</w:t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（</w:t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THERMOLAST® H</w:t>
      </w:r>
      <w:r w:rsidRPr="002A1189">
        <w:rPr>
          <w:rStyle w:val="Hyperlink"/>
          <w:rFonts w:ascii="Arial" w:eastAsia="MingLiU" w:hAnsi="Arial" w:cs="Arial"/>
          <w:sz w:val="20"/>
          <w:szCs w:val="20"/>
          <w:lang w:eastAsia="zh-CN"/>
        </w:rPr>
        <w:t>）系列</w:t>
      </w:r>
      <w:r w:rsidR="002A1189" w:rsidRPr="002A1189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符合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ISO 10993-5 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GB/T 16886.5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（中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體外細胞毒性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，廣泛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注射器墊圈、管道、重新密封膜及醫療包裝等領域，確保卓越的安全性能和可靠性。</w:t>
      </w:r>
    </w:p>
    <w:p w14:paraId="01AD5B62" w14:textId="77777777" w:rsidR="00C52EDC" w:rsidRPr="00435A60" w:rsidRDefault="00C52EDC" w:rsidP="00C154F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6846363F" w14:textId="77777777" w:rsidR="00FB1712" w:rsidRPr="00435A60" w:rsidRDefault="00FB1712" w:rsidP="008539DB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</w:rPr>
      </w:pPr>
      <w:proofErr w:type="spellStart"/>
      <w:r w:rsidRPr="00435A60">
        <w:rPr>
          <w:rFonts w:ascii="Arial" w:eastAsia="MingLiU" w:hAnsi="Arial" w:cs="Arial"/>
          <w:b/>
          <w:bCs/>
          <w:sz w:val="20"/>
          <w:szCs w:val="20"/>
        </w:rPr>
        <w:t>現場論壇</w:t>
      </w:r>
      <w:proofErr w:type="spellEnd"/>
      <w:r w:rsidRPr="00435A60">
        <w:rPr>
          <w:rFonts w:ascii="Arial" w:eastAsia="MingLiU" w:hAnsi="Arial" w:cs="Arial"/>
          <w:b/>
          <w:bCs/>
          <w:sz w:val="20"/>
          <w:szCs w:val="20"/>
        </w:rPr>
        <w:t>: Recycling Solutions &amp; Sustainability Forum 2025</w:t>
      </w:r>
    </w:p>
    <w:p w14:paraId="512803DE" w14:textId="6F920BBE" w:rsidR="00FB1712" w:rsidRPr="00435A60" w:rsidRDefault="00FB1712" w:rsidP="008539D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sz w:val="20"/>
          <w:szCs w:val="20"/>
          <w:lang w:eastAsia="zh-CN"/>
        </w:rPr>
        <w:t>千萬不要錯過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凱柏膠寶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2025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年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5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月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15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日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 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下午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2:00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至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2:30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在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99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號展廳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參與的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Recycling Solutions &amp; Sustainability Forum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。歡迎蒞臨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>Plasti</w:t>
      </w:r>
      <w:r w:rsidR="008E2D00">
        <w:rPr>
          <w:rFonts w:ascii="Arial" w:hAnsi="Arial" w:cs="Arial" w:hint="eastAsia"/>
          <w:b/>
          <w:bCs/>
          <w:sz w:val="20"/>
          <w:szCs w:val="20"/>
          <w:lang w:eastAsia="zh-CN"/>
        </w:rPr>
        <w:t>cs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 &amp; </w:t>
      </w:r>
      <w:r w:rsidRPr="00435A60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Rubber Thailand 2025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以便深入了解我司的創新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>解決方案是如何推動未來的永續發展。</w:t>
      </w:r>
    </w:p>
    <w:p w14:paraId="16FE544B" w14:textId="7E2FF54D" w:rsidR="00FB1712" w:rsidRPr="00435A60" w:rsidRDefault="00FB1712" w:rsidP="00FB1712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435A60">
        <w:rPr>
          <w:rFonts w:ascii="Arial" w:eastAsia="MingLiU" w:hAnsi="Arial" w:cs="Arial"/>
          <w:sz w:val="20"/>
          <w:szCs w:val="20"/>
          <w:lang w:eastAsia="zh-CN"/>
        </w:rPr>
        <w:t>提前預約，並與我們的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家進行</w:t>
      </w:r>
      <w:proofErr w:type="gramStart"/>
      <w:r w:rsidRPr="00435A60">
        <w:rPr>
          <w:rFonts w:ascii="Arial" w:eastAsia="MingLiU" w:hAnsi="Arial" w:cs="Arial"/>
          <w:sz w:val="20"/>
          <w:szCs w:val="20"/>
          <w:lang w:eastAsia="zh-CN"/>
        </w:rPr>
        <w:t>一對一</w:t>
      </w:r>
      <w:proofErr w:type="gramEnd"/>
      <w:r w:rsidRPr="00435A60">
        <w:rPr>
          <w:rFonts w:ascii="Arial" w:eastAsia="MingLiU" w:hAnsi="Arial" w:cs="Arial"/>
          <w:sz w:val="20"/>
          <w:szCs w:val="20"/>
          <w:lang w:eastAsia="zh-CN"/>
        </w:rPr>
        <w:t>討論</w:t>
      </w:r>
      <w:r w:rsidRPr="00435A60">
        <w:rPr>
          <w:rFonts w:ascii="Arial" w:eastAsia="MingLiU" w:hAnsi="Arial" w:cs="Arial"/>
          <w:sz w:val="20"/>
          <w:szCs w:val="20"/>
          <w:lang w:eastAsia="zh-CN"/>
        </w:rPr>
        <w:t xml:space="preserve"> - </w:t>
      </w:r>
      <w:hyperlink r:id="rId11" w:history="1">
        <w:r w:rsidRPr="00435A60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https://forms.office.com/e/7ceiH2MRRr</w:t>
        </w:r>
      </w:hyperlink>
    </w:p>
    <w:p w14:paraId="6474DF08" w14:textId="698ACC36" w:rsidR="00617F99" w:rsidRDefault="00C44DE3" w:rsidP="00435A6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eastAsia="zh-CN"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53DA475B" wp14:editId="3FE28629">
            <wp:extent cx="3848100" cy="2129040"/>
            <wp:effectExtent l="0" t="0" r="0" b="5080"/>
            <wp:docPr id="12346152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615239" name="Picture 123461523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9426" cy="2140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7204" w:rsidRPr="003E4160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</w:p>
    <w:p w14:paraId="5D95DBCE" w14:textId="77777777" w:rsidR="00DA7FB9" w:rsidRDefault="00DA7FB9" w:rsidP="00DA7FB9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6AE3B64C" w14:textId="761FBEB3" w:rsidR="00DA7FB9" w:rsidRPr="00DA7FB9" w:rsidRDefault="00DA7FB9" w:rsidP="00DA7FB9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  <w:r>
        <w:rPr>
          <w:rFonts w:ascii="Arial" w:hAnsi="Arial" w:cs="Arial"/>
          <w:bCs/>
          <w:sz w:val="20"/>
          <w:szCs w:val="20"/>
          <w:lang w:eastAsia="zh-CN"/>
        </w:rPr>
        <w:br/>
      </w:r>
    </w:p>
    <w:p w14:paraId="354AFA3B" w14:textId="0CC482F0" w:rsidR="009D2688" w:rsidRPr="00617F99" w:rsidRDefault="009D2688" w:rsidP="00617F99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FB9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3C0C7F78" w14:textId="77777777" w:rsidR="00DA7FB9" w:rsidRPr="00D749B1" w:rsidRDefault="00DA7FB9" w:rsidP="00DA7FB9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0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0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F72C47" w14:textId="77777777" w:rsidR="00DA7FB9" w:rsidRDefault="00DA7FB9" w:rsidP="00DA7FB9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1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1"/>
    </w:p>
    <w:p w14:paraId="7BEFF253" w14:textId="77777777" w:rsidR="007270DE" w:rsidRPr="003E4160" w:rsidRDefault="007270DE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3F3A375E" w14:textId="77777777" w:rsidR="00DA7FB9" w:rsidRPr="009E67EA" w:rsidRDefault="00DA7FB9" w:rsidP="00DA7FB9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27FC5205" w14:textId="77777777" w:rsidR="006D191A" w:rsidRDefault="009D2688" w:rsidP="00617F99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D3173" w14:textId="3F3052F0" w:rsidR="00135ABE" w:rsidRPr="001B747A" w:rsidRDefault="00135ABE" w:rsidP="00135ABE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3DA07D" w14:textId="77777777" w:rsidR="00135ABE" w:rsidRPr="00F0584F" w:rsidRDefault="00135ABE" w:rsidP="00135ABE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2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155CBA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155CBA">
        <w:rPr>
          <w:rFonts w:ascii="Arial" w:hAnsi="Arial" w:cs="Arial"/>
          <w:sz w:val="20"/>
          <w:szCs w:val="20"/>
          <w:lang w:eastAsia="zh-CN"/>
        </w:rPr>
        <w:t>om</w:t>
      </w:r>
      <w:r w:rsidRPr="00155CBA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2"/>
    <w:p w14:paraId="259AFD04" w14:textId="77777777" w:rsidR="001655F4" w:rsidRPr="00135ABE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135ABE" w:rsidSect="00C915FA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D38F8" w14:textId="77777777" w:rsidR="00C037CF" w:rsidRDefault="00C037CF" w:rsidP="00784C57">
      <w:pPr>
        <w:spacing w:after="0" w:line="240" w:lineRule="auto"/>
      </w:pPr>
      <w:r>
        <w:separator/>
      </w:r>
    </w:p>
  </w:endnote>
  <w:endnote w:type="continuationSeparator" w:id="0">
    <w:p w14:paraId="1E14C622" w14:textId="77777777" w:rsidR="00C037CF" w:rsidRDefault="00C037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6B2C20C3" w:rsidR="008D6B76" w:rsidRPr="00073D11" w:rsidRDefault="00DA7FB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6F1BD65" wp14:editId="52FB9C8A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8927D1" w14:textId="77777777" w:rsidR="00DA7FB9" w:rsidRPr="000D5D1A" w:rsidRDefault="00DA7FB9" w:rsidP="00DA7FB9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08C9624F" w14:textId="77777777" w:rsidR="00DA7FB9" w:rsidRPr="000D5D1A" w:rsidRDefault="00DA7FB9" w:rsidP="00DA7FB9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0CD1AF6" w14:textId="77777777" w:rsidR="00DA7FB9" w:rsidRPr="000D5D1A" w:rsidRDefault="00DA7FB9" w:rsidP="00DA7FB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79013ED" w14:textId="77777777" w:rsidR="00DA7FB9" w:rsidRPr="000D5D1A" w:rsidRDefault="00DA7FB9" w:rsidP="00DA7FB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7D594CA7" w14:textId="77777777" w:rsidR="00DA7FB9" w:rsidRPr="000D5D1A" w:rsidRDefault="00DA7FB9" w:rsidP="00DA7FB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65DE8F89" w14:textId="77777777" w:rsidR="00DA7FB9" w:rsidRPr="000D5D1A" w:rsidRDefault="00DA7FB9" w:rsidP="00DA7FB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6357820" w14:textId="77777777" w:rsidR="00DA7FB9" w:rsidRPr="000D5D1A" w:rsidRDefault="00DA7FB9" w:rsidP="00DA7FB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C4E390A" w14:textId="77777777" w:rsidR="00DA7FB9" w:rsidRPr="000D5D1A" w:rsidRDefault="00DA7FB9" w:rsidP="00DA7FB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FEF3789" w14:textId="77777777" w:rsidR="00DA7FB9" w:rsidRPr="000D5D1A" w:rsidRDefault="00DA7FB9" w:rsidP="00DA7FB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673242D5" w14:textId="77777777" w:rsidR="00DA7FB9" w:rsidRPr="000D5D1A" w:rsidRDefault="00DA7FB9" w:rsidP="00DA7FB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E3ACAD6" w14:textId="77777777" w:rsidR="00DA7FB9" w:rsidRPr="000D5D1A" w:rsidRDefault="00DA7FB9" w:rsidP="00DA7FB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008424F9" w14:textId="77777777" w:rsidR="00DA7FB9" w:rsidRPr="000D5D1A" w:rsidRDefault="00DA7FB9" w:rsidP="00DA7FB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88B24E5" w14:textId="77777777" w:rsidR="00DA7FB9" w:rsidRPr="000D5D1A" w:rsidRDefault="00DA7FB9" w:rsidP="00DA7FB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D134720" w14:textId="77777777" w:rsidR="00DA7FB9" w:rsidRPr="000D5D1A" w:rsidRDefault="00DA7FB9" w:rsidP="00DA7FB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79C6514" w14:textId="77777777" w:rsidR="00DA7FB9" w:rsidRPr="001E1888" w:rsidRDefault="00DA7FB9" w:rsidP="00DA7FB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5DE6A90" w14:textId="77777777" w:rsidR="00DA7FB9" w:rsidRPr="001E1888" w:rsidRDefault="00DA7FB9" w:rsidP="00DA7FB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0AAD5EE" w14:textId="77777777" w:rsidR="00DA7FB9" w:rsidRPr="001E1888" w:rsidRDefault="00DA7FB9" w:rsidP="00DA7FB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4DDC71B" w14:textId="77777777" w:rsidR="00DA7FB9" w:rsidRPr="001E1888" w:rsidRDefault="00DA7FB9" w:rsidP="00DA7FB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1B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608927D1" w14:textId="77777777" w:rsidR="00DA7FB9" w:rsidRPr="000D5D1A" w:rsidRDefault="00DA7FB9" w:rsidP="00DA7FB9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08C9624F" w14:textId="77777777" w:rsidR="00DA7FB9" w:rsidRPr="000D5D1A" w:rsidRDefault="00DA7FB9" w:rsidP="00DA7FB9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0CD1AF6" w14:textId="77777777" w:rsidR="00DA7FB9" w:rsidRPr="000D5D1A" w:rsidRDefault="00DA7FB9" w:rsidP="00DA7FB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79013ED" w14:textId="77777777" w:rsidR="00DA7FB9" w:rsidRPr="000D5D1A" w:rsidRDefault="00DA7FB9" w:rsidP="00DA7FB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7D594CA7" w14:textId="77777777" w:rsidR="00DA7FB9" w:rsidRPr="000D5D1A" w:rsidRDefault="00DA7FB9" w:rsidP="00DA7FB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65DE8F89" w14:textId="77777777" w:rsidR="00DA7FB9" w:rsidRPr="000D5D1A" w:rsidRDefault="00DA7FB9" w:rsidP="00DA7FB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6357820" w14:textId="77777777" w:rsidR="00DA7FB9" w:rsidRPr="000D5D1A" w:rsidRDefault="00DA7FB9" w:rsidP="00DA7FB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C4E390A" w14:textId="77777777" w:rsidR="00DA7FB9" w:rsidRPr="000D5D1A" w:rsidRDefault="00DA7FB9" w:rsidP="00DA7FB9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FEF3789" w14:textId="77777777" w:rsidR="00DA7FB9" w:rsidRPr="000D5D1A" w:rsidRDefault="00DA7FB9" w:rsidP="00DA7FB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673242D5" w14:textId="77777777" w:rsidR="00DA7FB9" w:rsidRPr="000D5D1A" w:rsidRDefault="00DA7FB9" w:rsidP="00DA7FB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E3ACAD6" w14:textId="77777777" w:rsidR="00DA7FB9" w:rsidRPr="000D5D1A" w:rsidRDefault="00DA7FB9" w:rsidP="00DA7FB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008424F9" w14:textId="77777777" w:rsidR="00DA7FB9" w:rsidRPr="000D5D1A" w:rsidRDefault="00DA7FB9" w:rsidP="00DA7FB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88B24E5" w14:textId="77777777" w:rsidR="00DA7FB9" w:rsidRPr="000D5D1A" w:rsidRDefault="00DA7FB9" w:rsidP="00DA7FB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D134720" w14:textId="77777777" w:rsidR="00DA7FB9" w:rsidRPr="000D5D1A" w:rsidRDefault="00DA7FB9" w:rsidP="00DA7FB9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279C6514" w14:textId="77777777" w:rsidR="00DA7FB9" w:rsidRPr="001E1888" w:rsidRDefault="00DA7FB9" w:rsidP="00DA7FB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5DE6A90" w14:textId="77777777" w:rsidR="00DA7FB9" w:rsidRPr="001E1888" w:rsidRDefault="00DA7FB9" w:rsidP="00DA7FB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0AAD5EE" w14:textId="77777777" w:rsidR="00DA7FB9" w:rsidRPr="001E1888" w:rsidRDefault="00DA7FB9" w:rsidP="00DA7FB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4DDC71B" w14:textId="77777777" w:rsidR="00DA7FB9" w:rsidRPr="001E1888" w:rsidRDefault="00DA7FB9" w:rsidP="00DA7FB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33C01" w14:textId="77777777" w:rsidR="00C037CF" w:rsidRDefault="00C037CF" w:rsidP="00784C57">
      <w:pPr>
        <w:spacing w:after="0" w:line="240" w:lineRule="auto"/>
      </w:pPr>
      <w:r>
        <w:separator/>
      </w:r>
    </w:p>
  </w:footnote>
  <w:footnote w:type="continuationSeparator" w:id="0">
    <w:p w14:paraId="0F0036F5" w14:textId="77777777" w:rsidR="00C037CF" w:rsidRDefault="00C037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04F028DF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F2DC53D" w14:textId="77777777" w:rsidR="00FB1712" w:rsidRPr="00FB1712" w:rsidRDefault="00FB1712" w:rsidP="00FB171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B171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9F4B403" w14:textId="77777777" w:rsidR="00FB1712" w:rsidRPr="00FB1712" w:rsidRDefault="00FB1712" w:rsidP="00FB171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proofErr w:type="spellStart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凱柏膠寶攜帶創新、永續及高</w:t>
          </w:r>
          <w:proofErr w:type="spellEnd"/>
          <w:r w:rsidRPr="00FB171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性</w:t>
          </w:r>
          <w:proofErr w:type="spellStart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能的</w:t>
          </w:r>
          <w:proofErr w:type="spellEnd"/>
          <w:r w:rsidRPr="00FB1712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>TPE</w:t>
          </w:r>
          <w:proofErr w:type="spellStart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解決方案重磅亮相</w:t>
          </w:r>
          <w:proofErr w:type="spellEnd"/>
          <w:r w:rsidRPr="00FB1712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>Plastics &amp; Rubber Thailand 2025</w:t>
          </w:r>
          <w:proofErr w:type="spellStart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吉隆坡</w:t>
          </w:r>
          <w:proofErr w:type="spellEnd"/>
          <w:r w:rsidRPr="00FB1712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>，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2025 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年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 4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月</w:t>
          </w:r>
        </w:p>
        <w:p w14:paraId="1A56E795" w14:textId="5D95A21B" w:rsidR="00502615" w:rsidRPr="00FB1712" w:rsidRDefault="009C3928" w:rsidP="00AE18E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B171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FB1712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1A6108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1</w:t>
          </w:r>
          <w:r w:rsidR="001A6108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B1712" w:rsidRPr="00FB171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B1712" w:rsidRPr="00FB1712">
            <w:rPr>
              <w:rFonts w:ascii="Arial" w:eastAsia="MingLiU" w:hAnsi="Arial" w:cs="Arial"/>
              <w:b/>
              <w:sz w:val="16"/>
              <w:szCs w:val="16"/>
            </w:rPr>
            <w:t>頁</w:t>
          </w:r>
          <w:r w:rsidRPr="00FB171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FB1712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1A6108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4</w:t>
          </w:r>
          <w:r w:rsidR="001A6108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B1712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FB1712" w:rsidRPr="00FB1712">
            <w:rPr>
              <w:rFonts w:ascii="Arial" w:eastAsia="MingLiU" w:hAnsi="Arial" w:cs="Arial"/>
              <w:b/>
              <w:sz w:val="16"/>
              <w:szCs w:val="16"/>
            </w:rPr>
            <w:t>頁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9D6BC55" w:rsidR="00947A2A" w:rsidRPr="00FB1712" w:rsidRDefault="00FB1712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</w:rPr>
          </w:pPr>
          <w:r w:rsidRPr="00FB171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26AE705" w14:textId="2AB182EB" w:rsidR="00FB1712" w:rsidRPr="00FB1712" w:rsidRDefault="00FB1712" w:rsidP="003C417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proofErr w:type="spellStart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凱柏膠寶攜帶創新、永續及高</w:t>
          </w:r>
          <w:proofErr w:type="spellEnd"/>
          <w:r w:rsidRPr="00FB171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性</w:t>
          </w:r>
          <w:proofErr w:type="spellStart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能的</w:t>
          </w:r>
          <w:proofErr w:type="spellEnd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TPE</w:t>
          </w:r>
          <w:proofErr w:type="spellStart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解決方案重磅亮相</w:t>
          </w:r>
          <w:proofErr w:type="spellEnd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Plastics &amp; Rubber Thailand 2025</w:t>
          </w:r>
          <w:proofErr w:type="spellStart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吉隆坡</w:t>
          </w:r>
          <w:proofErr w:type="spellEnd"/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 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，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2025 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年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 4</w:t>
          </w:r>
          <w:r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t>月</w:t>
          </w:r>
        </w:p>
        <w:p w14:paraId="4BE48C59" w14:textId="35166841" w:rsidR="003C4170" w:rsidRPr="00FB1712" w:rsidRDefault="001E4CB5" w:rsidP="003C417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B171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FB1712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3C4170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FB171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B1712" w:rsidRPr="00FB171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B1712" w:rsidRPr="00FB1712">
            <w:rPr>
              <w:rFonts w:ascii="Arial" w:eastAsia="MingLiU" w:hAnsi="Arial" w:cs="Arial"/>
              <w:b/>
              <w:sz w:val="16"/>
              <w:szCs w:val="16"/>
            </w:rPr>
            <w:t>頁</w:t>
          </w:r>
          <w:r w:rsidR="009C3928" w:rsidRPr="00FB171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FB171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FB1712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3C4170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B1712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FB1712" w:rsidRPr="00FB171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422C6AC" w:rsidR="003C4170" w:rsidRPr="00502615" w:rsidRDefault="00FB171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FB1712">
            <w:rPr>
              <w:rFonts w:ascii="Arial" w:hAnsi="Arial" w:hint="eastAsia"/>
              <w:sz w:val="16"/>
            </w:rPr>
            <w:t>電話</w:t>
          </w:r>
          <w:proofErr w:type="spellEnd"/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2B16"/>
    <w:multiLevelType w:val="hybridMultilevel"/>
    <w:tmpl w:val="96826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1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588617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55A7"/>
    <w:rsid w:val="0003127B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170B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030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06D"/>
    <w:rsid w:val="00122C56"/>
    <w:rsid w:val="001246FA"/>
    <w:rsid w:val="00132E1F"/>
    <w:rsid w:val="00133856"/>
    <w:rsid w:val="00133C79"/>
    <w:rsid w:val="00135ABE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67ACE"/>
    <w:rsid w:val="00172869"/>
    <w:rsid w:val="0017332B"/>
    <w:rsid w:val="00173B45"/>
    <w:rsid w:val="0017431E"/>
    <w:rsid w:val="00177563"/>
    <w:rsid w:val="00177FED"/>
    <w:rsid w:val="00180F66"/>
    <w:rsid w:val="0018691E"/>
    <w:rsid w:val="00186CE3"/>
    <w:rsid w:val="00190A79"/>
    <w:rsid w:val="001912E3"/>
    <w:rsid w:val="001937B4"/>
    <w:rsid w:val="00196354"/>
    <w:rsid w:val="00196A2D"/>
    <w:rsid w:val="001A0701"/>
    <w:rsid w:val="001A1A47"/>
    <w:rsid w:val="001A6108"/>
    <w:rsid w:val="001A6E10"/>
    <w:rsid w:val="001B400F"/>
    <w:rsid w:val="001C2242"/>
    <w:rsid w:val="001C311C"/>
    <w:rsid w:val="001C4EAE"/>
    <w:rsid w:val="001C4F21"/>
    <w:rsid w:val="001C701E"/>
    <w:rsid w:val="001C7821"/>
    <w:rsid w:val="001C787B"/>
    <w:rsid w:val="001C7E7C"/>
    <w:rsid w:val="001D003B"/>
    <w:rsid w:val="001D04BB"/>
    <w:rsid w:val="001D41F8"/>
    <w:rsid w:val="001E1888"/>
    <w:rsid w:val="001E4CB5"/>
    <w:rsid w:val="001F37C4"/>
    <w:rsid w:val="001F4135"/>
    <w:rsid w:val="001F4509"/>
    <w:rsid w:val="001F4F5D"/>
    <w:rsid w:val="00201710"/>
    <w:rsid w:val="00203048"/>
    <w:rsid w:val="00210A8A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5DD"/>
    <w:rsid w:val="00250990"/>
    <w:rsid w:val="002549F8"/>
    <w:rsid w:val="00256D34"/>
    <w:rsid w:val="00256E0E"/>
    <w:rsid w:val="002631F5"/>
    <w:rsid w:val="00267260"/>
    <w:rsid w:val="00272F87"/>
    <w:rsid w:val="00281DBF"/>
    <w:rsid w:val="00281FF5"/>
    <w:rsid w:val="0028506D"/>
    <w:rsid w:val="00286C57"/>
    <w:rsid w:val="0028707A"/>
    <w:rsid w:val="00290773"/>
    <w:rsid w:val="002934F9"/>
    <w:rsid w:val="00296D54"/>
    <w:rsid w:val="0029752E"/>
    <w:rsid w:val="002A1189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0F08"/>
    <w:rsid w:val="002C1DF4"/>
    <w:rsid w:val="002C3084"/>
    <w:rsid w:val="002C4280"/>
    <w:rsid w:val="002C536B"/>
    <w:rsid w:val="002C5B8C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36C6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1D55"/>
    <w:rsid w:val="00340D67"/>
    <w:rsid w:val="0034515C"/>
    <w:rsid w:val="00347067"/>
    <w:rsid w:val="0035152E"/>
    <w:rsid w:val="0035328E"/>
    <w:rsid w:val="00356006"/>
    <w:rsid w:val="0036344E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799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345B"/>
    <w:rsid w:val="00432CA6"/>
    <w:rsid w:val="00435158"/>
    <w:rsid w:val="00435A60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48B0"/>
    <w:rsid w:val="00465D01"/>
    <w:rsid w:val="00466DC1"/>
    <w:rsid w:val="004701E5"/>
    <w:rsid w:val="004714FF"/>
    <w:rsid w:val="00471A94"/>
    <w:rsid w:val="00473F42"/>
    <w:rsid w:val="0047409A"/>
    <w:rsid w:val="00481947"/>
    <w:rsid w:val="00482B9C"/>
    <w:rsid w:val="00483E1E"/>
    <w:rsid w:val="00484107"/>
    <w:rsid w:val="004856BE"/>
    <w:rsid w:val="004919AE"/>
    <w:rsid w:val="00493BFC"/>
    <w:rsid w:val="004978E7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0FB2"/>
    <w:rsid w:val="004F17E5"/>
    <w:rsid w:val="004F50BB"/>
    <w:rsid w:val="004F6395"/>
    <w:rsid w:val="004F758B"/>
    <w:rsid w:val="00502615"/>
    <w:rsid w:val="0050419E"/>
    <w:rsid w:val="00505735"/>
    <w:rsid w:val="00513248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21E3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5116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00D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17F99"/>
    <w:rsid w:val="00620F45"/>
    <w:rsid w:val="00621FED"/>
    <w:rsid w:val="006238F6"/>
    <w:rsid w:val="00624219"/>
    <w:rsid w:val="00626BE3"/>
    <w:rsid w:val="00633556"/>
    <w:rsid w:val="006353DB"/>
    <w:rsid w:val="0063701A"/>
    <w:rsid w:val="00640E12"/>
    <w:rsid w:val="00644782"/>
    <w:rsid w:val="00645E9B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F08"/>
    <w:rsid w:val="0069177D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191A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0DE"/>
    <w:rsid w:val="0072737D"/>
    <w:rsid w:val="00730341"/>
    <w:rsid w:val="00736B12"/>
    <w:rsid w:val="00744F3B"/>
    <w:rsid w:val="0076079D"/>
    <w:rsid w:val="00762555"/>
    <w:rsid w:val="00775E59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4C42"/>
    <w:rsid w:val="00796E8F"/>
    <w:rsid w:val="007974C7"/>
    <w:rsid w:val="007A52BD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2173"/>
    <w:rsid w:val="00843F0D"/>
    <w:rsid w:val="008539DB"/>
    <w:rsid w:val="00855764"/>
    <w:rsid w:val="008608C3"/>
    <w:rsid w:val="00862642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3F17"/>
    <w:rsid w:val="008B4695"/>
    <w:rsid w:val="008B6AFF"/>
    <w:rsid w:val="008B7F86"/>
    <w:rsid w:val="008C2BD3"/>
    <w:rsid w:val="008C2E33"/>
    <w:rsid w:val="008C43CA"/>
    <w:rsid w:val="008D26E4"/>
    <w:rsid w:val="008D4A54"/>
    <w:rsid w:val="008D6339"/>
    <w:rsid w:val="008D6B76"/>
    <w:rsid w:val="008E12A5"/>
    <w:rsid w:val="008E2D00"/>
    <w:rsid w:val="008E5B5F"/>
    <w:rsid w:val="008E7663"/>
    <w:rsid w:val="008E7C73"/>
    <w:rsid w:val="008F1106"/>
    <w:rsid w:val="008F1BAD"/>
    <w:rsid w:val="008F30EE"/>
    <w:rsid w:val="008F3C99"/>
    <w:rsid w:val="008F55F4"/>
    <w:rsid w:val="008F7818"/>
    <w:rsid w:val="00900127"/>
    <w:rsid w:val="00901B23"/>
    <w:rsid w:val="00904DB2"/>
    <w:rsid w:val="00905FBF"/>
    <w:rsid w:val="00916950"/>
    <w:rsid w:val="00923998"/>
    <w:rsid w:val="00923B42"/>
    <w:rsid w:val="00923D2E"/>
    <w:rsid w:val="009324CB"/>
    <w:rsid w:val="00932F61"/>
    <w:rsid w:val="00935C50"/>
    <w:rsid w:val="00937972"/>
    <w:rsid w:val="009403D9"/>
    <w:rsid w:val="00940837"/>
    <w:rsid w:val="009416C1"/>
    <w:rsid w:val="00944085"/>
    <w:rsid w:val="00945459"/>
    <w:rsid w:val="00947191"/>
    <w:rsid w:val="00947A2A"/>
    <w:rsid w:val="00947D55"/>
    <w:rsid w:val="00947F5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6AD8"/>
    <w:rsid w:val="009927D5"/>
    <w:rsid w:val="00993730"/>
    <w:rsid w:val="0099464C"/>
    <w:rsid w:val="00996EC8"/>
    <w:rsid w:val="009A3D50"/>
    <w:rsid w:val="009B1C7C"/>
    <w:rsid w:val="009B32CA"/>
    <w:rsid w:val="009B3B1B"/>
    <w:rsid w:val="009B5422"/>
    <w:rsid w:val="009C0FD6"/>
    <w:rsid w:val="009C3928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2902"/>
    <w:rsid w:val="00A56365"/>
    <w:rsid w:val="00A57CD6"/>
    <w:rsid w:val="00A600BB"/>
    <w:rsid w:val="00A62DDC"/>
    <w:rsid w:val="00A65A14"/>
    <w:rsid w:val="00A65BEC"/>
    <w:rsid w:val="00A67811"/>
    <w:rsid w:val="00A67980"/>
    <w:rsid w:val="00A709B8"/>
    <w:rsid w:val="00A745FD"/>
    <w:rsid w:val="00A767E3"/>
    <w:rsid w:val="00A776DD"/>
    <w:rsid w:val="00A805C3"/>
    <w:rsid w:val="00A805F6"/>
    <w:rsid w:val="00A81CD7"/>
    <w:rsid w:val="00A8314D"/>
    <w:rsid w:val="00A832FB"/>
    <w:rsid w:val="00A91448"/>
    <w:rsid w:val="00A93D7F"/>
    <w:rsid w:val="00A96795"/>
    <w:rsid w:val="00A97D40"/>
    <w:rsid w:val="00AA433C"/>
    <w:rsid w:val="00AA66C4"/>
    <w:rsid w:val="00AB3ACC"/>
    <w:rsid w:val="00AB4736"/>
    <w:rsid w:val="00AB48F2"/>
    <w:rsid w:val="00AB4AEA"/>
    <w:rsid w:val="00AB4BC4"/>
    <w:rsid w:val="00AC0205"/>
    <w:rsid w:val="00AC56C2"/>
    <w:rsid w:val="00AD13B3"/>
    <w:rsid w:val="00AD2227"/>
    <w:rsid w:val="00AD29B8"/>
    <w:rsid w:val="00AD5919"/>
    <w:rsid w:val="00AD6D80"/>
    <w:rsid w:val="00AD7F3A"/>
    <w:rsid w:val="00AE007B"/>
    <w:rsid w:val="00AE1711"/>
    <w:rsid w:val="00AE18E6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45FB"/>
    <w:rsid w:val="00B253D1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637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6007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58DD"/>
    <w:rsid w:val="00BE63E9"/>
    <w:rsid w:val="00BE6D8F"/>
    <w:rsid w:val="00BF104C"/>
    <w:rsid w:val="00BF1594"/>
    <w:rsid w:val="00BF27BE"/>
    <w:rsid w:val="00BF28D4"/>
    <w:rsid w:val="00BF4C2F"/>
    <w:rsid w:val="00C0054B"/>
    <w:rsid w:val="00C037CF"/>
    <w:rsid w:val="00C10035"/>
    <w:rsid w:val="00C153F5"/>
    <w:rsid w:val="00C154F3"/>
    <w:rsid w:val="00C15806"/>
    <w:rsid w:val="00C163EB"/>
    <w:rsid w:val="00C232C4"/>
    <w:rsid w:val="00C2445B"/>
    <w:rsid w:val="00C24DC3"/>
    <w:rsid w:val="00C2668C"/>
    <w:rsid w:val="00C30003"/>
    <w:rsid w:val="00C3125B"/>
    <w:rsid w:val="00C33B05"/>
    <w:rsid w:val="00C33C80"/>
    <w:rsid w:val="00C37354"/>
    <w:rsid w:val="00C37D0C"/>
    <w:rsid w:val="00C44B97"/>
    <w:rsid w:val="00C44DE3"/>
    <w:rsid w:val="00C46197"/>
    <w:rsid w:val="00C52EDC"/>
    <w:rsid w:val="00C5355F"/>
    <w:rsid w:val="00C55745"/>
    <w:rsid w:val="00C566EF"/>
    <w:rsid w:val="00C56946"/>
    <w:rsid w:val="00C6643A"/>
    <w:rsid w:val="00C70EBC"/>
    <w:rsid w:val="00C72E1E"/>
    <w:rsid w:val="00C765FC"/>
    <w:rsid w:val="00C8056E"/>
    <w:rsid w:val="00C8480E"/>
    <w:rsid w:val="00C8525E"/>
    <w:rsid w:val="00C915FA"/>
    <w:rsid w:val="00C95294"/>
    <w:rsid w:val="00C97AAF"/>
    <w:rsid w:val="00CA04C3"/>
    <w:rsid w:val="00CA265C"/>
    <w:rsid w:val="00CA35FC"/>
    <w:rsid w:val="00CA5BA5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311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39FC"/>
    <w:rsid w:val="00D8470D"/>
    <w:rsid w:val="00D868D9"/>
    <w:rsid w:val="00D86D57"/>
    <w:rsid w:val="00D87025"/>
    <w:rsid w:val="00D87E3B"/>
    <w:rsid w:val="00D90DD5"/>
    <w:rsid w:val="00D931A9"/>
    <w:rsid w:val="00D95D0D"/>
    <w:rsid w:val="00D9749E"/>
    <w:rsid w:val="00DA0553"/>
    <w:rsid w:val="00DA7FB9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E7E3E"/>
    <w:rsid w:val="00DF02DC"/>
    <w:rsid w:val="00DF13FA"/>
    <w:rsid w:val="00DF5EE6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7812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0DF2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496E"/>
    <w:rsid w:val="00F44146"/>
    <w:rsid w:val="00F44815"/>
    <w:rsid w:val="00F50B59"/>
    <w:rsid w:val="00F522D1"/>
    <w:rsid w:val="00F540D8"/>
    <w:rsid w:val="00F544DD"/>
    <w:rsid w:val="00F54589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4B1"/>
    <w:rsid w:val="00F9399A"/>
    <w:rsid w:val="00F9551A"/>
    <w:rsid w:val="00F96748"/>
    <w:rsid w:val="00F97AE3"/>
    <w:rsid w:val="00F97DC4"/>
    <w:rsid w:val="00FA13B7"/>
    <w:rsid w:val="00FA1F87"/>
    <w:rsid w:val="00FA347F"/>
    <w:rsid w:val="00FA450B"/>
    <w:rsid w:val="00FB0000"/>
    <w:rsid w:val="00FB04AE"/>
    <w:rsid w:val="00FB1712"/>
    <w:rsid w:val="00FB2D15"/>
    <w:rsid w:val="00FB566F"/>
    <w:rsid w:val="00FB6011"/>
    <w:rsid w:val="00FB66C0"/>
    <w:rsid w:val="00FC0F86"/>
    <w:rsid w:val="00FC107C"/>
    <w:rsid w:val="00FC34B3"/>
    <w:rsid w:val="00FC5673"/>
    <w:rsid w:val="00FD0B54"/>
    <w:rsid w:val="00FD399E"/>
    <w:rsid w:val="00FD46CB"/>
    <w:rsid w:val="00FE170A"/>
    <w:rsid w:val="00FE1DBE"/>
    <w:rsid w:val="00FE31CD"/>
    <w:rsid w:val="00FE45F1"/>
    <w:rsid w:val="00FE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A706EF0D-4B8E-4E06-A447-3F44C018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ms.office.com/e/7ceiH2MRRr" TargetMode="External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8d3818be-6f21-4c29-ab13-78e30dc982d3"/>
    <ds:schemaRef ds:uri="b0aac98f-77e3-488e-b1d0-e526279ba76f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13</cp:revision>
  <cp:lastPrinted>2025-04-24T04:12:00Z</cp:lastPrinted>
  <dcterms:created xsi:type="dcterms:W3CDTF">2025-04-23T06:14:00Z</dcterms:created>
  <dcterms:modified xsi:type="dcterms:W3CDTF">2025-04-24T04:12:00Z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